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612" w14:textId="77777777" w:rsidR="002B10B4" w:rsidRDefault="002B10B4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ind w:right="-675"/>
        <w:jc w:val="center"/>
        <w:rPr>
          <w:b/>
          <w:color w:val="000000"/>
          <w:sz w:val="13"/>
          <w:szCs w:val="13"/>
        </w:rPr>
      </w:pPr>
      <w:bookmarkStart w:id="0" w:name="_heading=h.gjdgxs" w:colFirst="0" w:colLast="0"/>
      <w:bookmarkEnd w:id="0"/>
    </w:p>
    <w:p w14:paraId="0C266EFD" w14:textId="77777777" w:rsidR="002B10B4" w:rsidRDefault="003A18A3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ind w:right="-6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POLITICA DE CALIDAD</w:t>
      </w:r>
    </w:p>
    <w:p w14:paraId="397C897F" w14:textId="7867EF27" w:rsidR="002B10B4" w:rsidRDefault="004F163E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ind w:left="-357" w:right="-675"/>
        <w:rPr>
          <w:rFonts w:ascii="Arial" w:eastAsia="Arial" w:hAnsi="Arial" w:cs="Arial"/>
          <w:color w:val="000000"/>
          <w:sz w:val="20"/>
          <w:szCs w:val="20"/>
        </w:rPr>
      </w:pPr>
      <w:r w:rsidRPr="004F163E">
        <w:rPr>
          <w:rFonts w:ascii="Arial" w:eastAsia="Arial" w:hAnsi="Arial" w:cs="Arial"/>
          <w:color w:val="000000"/>
          <w:sz w:val="20"/>
          <w:szCs w:val="20"/>
        </w:rPr>
        <w:t>ELENPLAST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4F163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empresa</w:t>
      </w:r>
      <w:r w:rsidRPr="004F163E">
        <w:rPr>
          <w:rFonts w:ascii="Arial" w:eastAsia="Arial" w:hAnsi="Arial" w:cs="Arial"/>
          <w:color w:val="000000"/>
          <w:sz w:val="20"/>
          <w:szCs w:val="20"/>
        </w:rPr>
        <w:t xml:space="preserve"> dedica</w:t>
      </w:r>
      <w:r>
        <w:rPr>
          <w:rFonts w:ascii="Arial" w:eastAsia="Arial" w:hAnsi="Arial" w:cs="Arial"/>
          <w:color w:val="000000"/>
          <w:sz w:val="20"/>
          <w:szCs w:val="20"/>
        </w:rPr>
        <w:t>da</w:t>
      </w:r>
      <w:r w:rsidRPr="004F163E">
        <w:rPr>
          <w:rFonts w:ascii="Arial" w:eastAsia="Arial" w:hAnsi="Arial" w:cs="Arial"/>
          <w:color w:val="000000"/>
          <w:sz w:val="20"/>
          <w:szCs w:val="20"/>
        </w:rPr>
        <w:t xml:space="preserve"> a la producción y transformación de plásticos, ofreciendo una solución ecológica, de calidad y a medida a través de un cuidado y moderno sistema de tratamiento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4F163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A18A3">
        <w:rPr>
          <w:rFonts w:ascii="Arial" w:eastAsia="Arial" w:hAnsi="Arial" w:cs="Arial"/>
          <w:color w:val="000000"/>
          <w:sz w:val="20"/>
          <w:szCs w:val="20"/>
        </w:rPr>
        <w:t xml:space="preserve">manifiesta abiertamente su </w:t>
      </w:r>
      <w:r w:rsidR="00991BA4">
        <w:rPr>
          <w:rFonts w:ascii="Arial" w:eastAsia="Arial" w:hAnsi="Arial" w:cs="Arial"/>
          <w:color w:val="000000"/>
          <w:sz w:val="20"/>
          <w:szCs w:val="20"/>
        </w:rPr>
        <w:t>estrategia</w:t>
      </w:r>
      <w:r w:rsidR="003A18A3">
        <w:rPr>
          <w:rFonts w:ascii="Arial" w:eastAsia="Arial" w:hAnsi="Arial" w:cs="Arial"/>
          <w:color w:val="000000"/>
          <w:sz w:val="20"/>
          <w:szCs w:val="20"/>
        </w:rPr>
        <w:t xml:space="preserve"> de ofrecer unos servicios competitivos a todos sus clientes; por dicho motivo, ha implantado un sistema de gestión de calidad</w:t>
      </w:r>
      <w:r w:rsidR="00165D40">
        <w:rPr>
          <w:rFonts w:ascii="Arial" w:eastAsia="Arial" w:hAnsi="Arial" w:cs="Arial"/>
          <w:color w:val="000000"/>
          <w:sz w:val="20"/>
          <w:szCs w:val="20"/>
        </w:rPr>
        <w:t xml:space="preserve"> y de trazabilidad del plástico y contenido en reciclado</w:t>
      </w:r>
      <w:r w:rsidR="003A18A3">
        <w:rPr>
          <w:rFonts w:ascii="Arial" w:eastAsia="Arial" w:hAnsi="Arial" w:cs="Arial"/>
          <w:color w:val="000000"/>
          <w:sz w:val="20"/>
          <w:szCs w:val="20"/>
        </w:rPr>
        <w:t xml:space="preserve"> en el seno de la organización, cuyo principal objetivo es alcanzar la satisfacción esperada por los clientes, a través de unos procesos establecidos y fundamentados en un proceso de mejora continua.</w:t>
      </w:r>
    </w:p>
    <w:p w14:paraId="79B39FB4" w14:textId="77777777" w:rsidR="002B10B4" w:rsidRDefault="003A18A3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ind w:left="-357" w:right="-6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El sistema de gestión de calidad de ELENPLAST está diseñado de manera que los servicios que presta la organización se lleven a cabo correctamente y de manera eficiente, empleando los medios adecuados para ello y de forma que se alcancen los máximos resultados.</w:t>
      </w:r>
    </w:p>
    <w:p w14:paraId="7B02C309" w14:textId="2CBF1991" w:rsidR="002B10B4" w:rsidRDefault="003A18A3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-360" w:right="-6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Para cumplir con los objetivos propuestos, el sistema de gestión de calidad</w:t>
      </w:r>
      <w:r w:rsidR="00165D40">
        <w:rPr>
          <w:rFonts w:ascii="Arial" w:eastAsia="Arial" w:hAnsi="Arial" w:cs="Arial"/>
          <w:color w:val="000000"/>
          <w:sz w:val="20"/>
          <w:szCs w:val="20"/>
        </w:rPr>
        <w:t xml:space="preserve"> y de trazabilidad del plástico y contenido en reciclado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establecido por ELENPLAST, basado en la</w:t>
      </w:r>
      <w:r w:rsidR="00991BA4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norma</w:t>
      </w:r>
      <w:r w:rsidR="00991BA4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referencia</w:t>
      </w:r>
      <w:r w:rsidR="00991BA4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UNE-EN-ISO 9001:2015, </w:t>
      </w:r>
      <w:r w:rsidR="00991BA4"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 w:rsidR="00991BA4" w:rsidRPr="00991BA4">
        <w:rPr>
          <w:rFonts w:ascii="Arial" w:eastAsia="Arial" w:hAnsi="Arial" w:cs="Arial"/>
          <w:color w:val="000000"/>
          <w:sz w:val="20"/>
          <w:szCs w:val="20"/>
        </w:rPr>
        <w:t>UNE</w:t>
      </w:r>
      <w:r w:rsidR="00991BA4">
        <w:rPr>
          <w:rFonts w:ascii="Arial" w:eastAsia="Arial" w:hAnsi="Arial" w:cs="Arial"/>
          <w:color w:val="000000"/>
          <w:sz w:val="20"/>
          <w:szCs w:val="20"/>
        </w:rPr>
        <w:t>-EN</w:t>
      </w:r>
      <w:r w:rsidR="00991BA4" w:rsidRPr="00991BA4">
        <w:rPr>
          <w:rFonts w:ascii="Arial" w:eastAsia="Arial" w:hAnsi="Arial" w:cs="Arial"/>
          <w:color w:val="000000"/>
          <w:sz w:val="20"/>
          <w:szCs w:val="20"/>
        </w:rPr>
        <w:t xml:space="preserve"> 15343</w:t>
      </w:r>
      <w:r w:rsidR="00991BA4">
        <w:rPr>
          <w:rFonts w:ascii="Arial" w:eastAsia="Arial" w:hAnsi="Arial" w:cs="Arial"/>
          <w:color w:val="000000"/>
          <w:sz w:val="20"/>
          <w:szCs w:val="20"/>
        </w:rPr>
        <w:t xml:space="preserve">:2008, </w:t>
      </w:r>
      <w:r>
        <w:rPr>
          <w:rFonts w:ascii="Arial" w:eastAsia="Arial" w:hAnsi="Arial" w:cs="Arial"/>
          <w:color w:val="000000"/>
          <w:sz w:val="20"/>
          <w:szCs w:val="20"/>
        </w:rPr>
        <w:t>se apoya en los siguientes pilares básicos que establece la Dirección:</w:t>
      </w:r>
    </w:p>
    <w:p w14:paraId="340119D8" w14:textId="77777777" w:rsidR="002B10B4" w:rsidRDefault="003A18A3">
      <w:pPr>
        <w:widowControl/>
        <w:numPr>
          <w:ilvl w:val="0"/>
          <w:numId w:val="1"/>
        </w:numPr>
        <w:spacing w:before="200" w:line="288" w:lineRule="auto"/>
        <w:ind w:left="0" w:right="-67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Velar por garantizar la </w:t>
      </w:r>
      <w:r>
        <w:rPr>
          <w:rFonts w:ascii="Arial" w:eastAsia="Arial" w:hAnsi="Arial" w:cs="Arial"/>
          <w:b/>
          <w:sz w:val="20"/>
          <w:szCs w:val="20"/>
        </w:rPr>
        <w:t>satisfacción de nuestros clientes</w:t>
      </w:r>
      <w:r>
        <w:rPr>
          <w:rFonts w:ascii="Arial" w:eastAsia="Arial" w:hAnsi="Arial" w:cs="Arial"/>
          <w:sz w:val="20"/>
          <w:szCs w:val="20"/>
        </w:rPr>
        <w:t>, incluyendo las partes interesadas en los resultados de la empresa, en todo lo referente a la realización de nuestras actividades y su repercusión en la sociedad.</w:t>
      </w:r>
    </w:p>
    <w:p w14:paraId="29494AC3" w14:textId="6B3BEC25" w:rsidR="002B10B4" w:rsidRDefault="003A18A3">
      <w:pPr>
        <w:widowControl/>
        <w:numPr>
          <w:ilvl w:val="0"/>
          <w:numId w:val="1"/>
        </w:numPr>
        <w:spacing w:before="200" w:line="288" w:lineRule="auto"/>
        <w:ind w:left="0" w:right="-67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Establecer objetivos y metas enfocados hacia la evaluación del desempeño en materia de calidad, así como a la </w:t>
      </w:r>
      <w:r>
        <w:rPr>
          <w:rFonts w:ascii="Arial" w:eastAsia="Arial" w:hAnsi="Arial" w:cs="Arial"/>
          <w:b/>
          <w:sz w:val="20"/>
          <w:szCs w:val="20"/>
        </w:rPr>
        <w:t>mejora continua</w:t>
      </w:r>
      <w:r>
        <w:rPr>
          <w:rFonts w:ascii="Arial" w:eastAsia="Arial" w:hAnsi="Arial" w:cs="Arial"/>
          <w:sz w:val="20"/>
          <w:szCs w:val="20"/>
        </w:rPr>
        <w:t xml:space="preserve"> en nuestras actividades, </w:t>
      </w:r>
      <w:r w:rsidR="00991BA4">
        <w:rPr>
          <w:rFonts w:ascii="Arial" w:eastAsia="Arial" w:hAnsi="Arial" w:cs="Arial"/>
          <w:sz w:val="20"/>
          <w:szCs w:val="20"/>
        </w:rPr>
        <w:t>y del</w:t>
      </w:r>
      <w:r>
        <w:rPr>
          <w:rFonts w:ascii="Arial" w:eastAsia="Arial" w:hAnsi="Arial" w:cs="Arial"/>
          <w:sz w:val="20"/>
          <w:szCs w:val="20"/>
        </w:rPr>
        <w:t xml:space="preserve"> Sistema de Gestión que desarrolla esta política.</w:t>
      </w:r>
    </w:p>
    <w:p w14:paraId="7BC5E5C4" w14:textId="574025EF" w:rsidR="002B10B4" w:rsidRDefault="003A18A3">
      <w:pPr>
        <w:widowControl/>
        <w:numPr>
          <w:ilvl w:val="0"/>
          <w:numId w:val="1"/>
        </w:numPr>
        <w:spacing w:before="200" w:line="288" w:lineRule="auto"/>
        <w:ind w:left="0" w:right="-67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Cumplimiento de los requisitos de la </w:t>
      </w:r>
      <w:r>
        <w:rPr>
          <w:rFonts w:ascii="Arial" w:eastAsia="Arial" w:hAnsi="Arial" w:cs="Arial"/>
          <w:b/>
          <w:sz w:val="20"/>
          <w:szCs w:val="20"/>
        </w:rPr>
        <w:t>legislación aplicable y reglamentaria</w:t>
      </w:r>
      <w:r>
        <w:rPr>
          <w:rFonts w:ascii="Arial" w:eastAsia="Arial" w:hAnsi="Arial" w:cs="Arial"/>
          <w:sz w:val="20"/>
          <w:szCs w:val="20"/>
        </w:rPr>
        <w:t xml:space="preserve"> a nuestra actividad, </w:t>
      </w:r>
      <w:r w:rsidR="00991BA4"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sz w:val="20"/>
          <w:szCs w:val="20"/>
        </w:rPr>
        <w:t>los compromisos adquiridos con los clientes y todas aquellas normas internas o pautas de actuación a los que se someta ELENPLAST</w:t>
      </w:r>
    </w:p>
    <w:p w14:paraId="720C829E" w14:textId="77777777" w:rsidR="002B10B4" w:rsidRDefault="003A18A3">
      <w:pPr>
        <w:widowControl/>
        <w:numPr>
          <w:ilvl w:val="0"/>
          <w:numId w:val="1"/>
        </w:numPr>
        <w:spacing w:before="200" w:line="288" w:lineRule="auto"/>
        <w:ind w:left="0" w:right="-67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Motivar y formar a todo el personal </w:t>
      </w:r>
      <w:r>
        <w:rPr>
          <w:rFonts w:ascii="Arial" w:eastAsia="Arial" w:hAnsi="Arial" w:cs="Arial"/>
          <w:sz w:val="20"/>
          <w:szCs w:val="20"/>
        </w:rPr>
        <w:t>que trabaja en la organización, tanto para el correcto desempeño de su puesto de trabajo como para actuar conforme a los requisitos impuestos por la Norma de referencia.</w:t>
      </w:r>
    </w:p>
    <w:p w14:paraId="64FBCF52" w14:textId="77777777" w:rsidR="002B10B4" w:rsidRDefault="003A18A3">
      <w:pPr>
        <w:widowControl/>
        <w:numPr>
          <w:ilvl w:val="0"/>
          <w:numId w:val="1"/>
        </w:numPr>
        <w:spacing w:before="200" w:line="288" w:lineRule="auto"/>
        <w:ind w:left="0" w:right="-67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Mantenimiento de una </w:t>
      </w:r>
      <w:r>
        <w:rPr>
          <w:rFonts w:ascii="Arial" w:eastAsia="Arial" w:hAnsi="Arial" w:cs="Arial"/>
          <w:b/>
          <w:sz w:val="20"/>
          <w:szCs w:val="20"/>
        </w:rPr>
        <w:t>comunicación</w:t>
      </w:r>
      <w:r>
        <w:rPr>
          <w:rFonts w:ascii="Arial" w:eastAsia="Arial" w:hAnsi="Arial" w:cs="Arial"/>
          <w:sz w:val="20"/>
          <w:szCs w:val="20"/>
        </w:rPr>
        <w:t xml:space="preserve"> fluida tanto a nivel interno, entre los distintos estamentos de la empresa, como con clientes. </w:t>
      </w:r>
    </w:p>
    <w:p w14:paraId="2B4D7A98" w14:textId="77777777" w:rsidR="002B10B4" w:rsidRDefault="003A18A3">
      <w:pPr>
        <w:widowControl/>
        <w:numPr>
          <w:ilvl w:val="0"/>
          <w:numId w:val="1"/>
        </w:numPr>
        <w:spacing w:before="200" w:line="288" w:lineRule="auto"/>
        <w:ind w:left="0" w:right="-67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Evaluar y garantizar la </w:t>
      </w:r>
      <w:r>
        <w:rPr>
          <w:rFonts w:ascii="Arial" w:eastAsia="Arial" w:hAnsi="Arial" w:cs="Arial"/>
          <w:b/>
          <w:sz w:val="20"/>
          <w:szCs w:val="20"/>
        </w:rPr>
        <w:t>competencia técnica del personal</w:t>
      </w:r>
      <w:r>
        <w:rPr>
          <w:rFonts w:ascii="Arial" w:eastAsia="Arial" w:hAnsi="Arial" w:cs="Arial"/>
          <w:sz w:val="20"/>
          <w:szCs w:val="20"/>
        </w:rPr>
        <w:t>, así como asegurar la motivación adecuada de éste para su participación en la mejora continua de nuestros procesos.</w:t>
      </w:r>
    </w:p>
    <w:p w14:paraId="5664F215" w14:textId="77777777" w:rsidR="002B10B4" w:rsidRDefault="003A18A3">
      <w:pPr>
        <w:widowControl/>
        <w:numPr>
          <w:ilvl w:val="0"/>
          <w:numId w:val="1"/>
        </w:numPr>
        <w:spacing w:before="200" w:line="288" w:lineRule="auto"/>
        <w:ind w:left="0" w:right="-67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Garantizar el </w:t>
      </w:r>
      <w:r>
        <w:rPr>
          <w:rFonts w:ascii="Arial" w:eastAsia="Arial" w:hAnsi="Arial" w:cs="Arial"/>
          <w:b/>
          <w:sz w:val="20"/>
          <w:szCs w:val="20"/>
        </w:rPr>
        <w:t>correcto estado de las instalaciones y el equipamiento</w:t>
      </w:r>
      <w:r>
        <w:rPr>
          <w:rFonts w:ascii="Arial" w:eastAsia="Arial" w:hAnsi="Arial" w:cs="Arial"/>
          <w:sz w:val="20"/>
          <w:szCs w:val="20"/>
        </w:rPr>
        <w:t xml:space="preserve"> adecuado, de forma tal que estén en correspondencia con la actividad, objetivos y metas de la empresa</w:t>
      </w:r>
    </w:p>
    <w:p w14:paraId="79A7F9CD" w14:textId="77777777" w:rsidR="002B10B4" w:rsidRDefault="003A18A3">
      <w:pPr>
        <w:widowControl/>
        <w:numPr>
          <w:ilvl w:val="0"/>
          <w:numId w:val="1"/>
        </w:numPr>
        <w:spacing w:before="200" w:line="288" w:lineRule="auto"/>
        <w:ind w:left="0" w:right="-67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Garantizar un </w:t>
      </w:r>
      <w:r>
        <w:rPr>
          <w:rFonts w:ascii="Arial" w:eastAsia="Arial" w:hAnsi="Arial" w:cs="Arial"/>
          <w:b/>
          <w:sz w:val="20"/>
          <w:szCs w:val="20"/>
        </w:rPr>
        <w:t>análisis</w:t>
      </w:r>
      <w:r>
        <w:rPr>
          <w:rFonts w:ascii="Arial" w:eastAsia="Arial" w:hAnsi="Arial" w:cs="Arial"/>
          <w:sz w:val="20"/>
          <w:szCs w:val="20"/>
        </w:rPr>
        <w:t xml:space="preserve"> de manera continua de todos los </w:t>
      </w:r>
      <w:r>
        <w:rPr>
          <w:rFonts w:ascii="Arial" w:eastAsia="Arial" w:hAnsi="Arial" w:cs="Arial"/>
          <w:b/>
          <w:sz w:val="20"/>
          <w:szCs w:val="20"/>
        </w:rPr>
        <w:t>procesos relevantes</w:t>
      </w:r>
      <w:r>
        <w:rPr>
          <w:rFonts w:ascii="Arial" w:eastAsia="Arial" w:hAnsi="Arial" w:cs="Arial"/>
          <w:sz w:val="20"/>
          <w:szCs w:val="20"/>
        </w:rPr>
        <w:t xml:space="preserve">, estableciéndose las mejoras pertinentes en cada caso, en función de los resultados obtenidos y de los objetivos establecidos. </w:t>
      </w:r>
    </w:p>
    <w:p w14:paraId="3C271613" w14:textId="77777777" w:rsidR="002B10B4" w:rsidRDefault="002B10B4">
      <w:pPr>
        <w:spacing w:line="288" w:lineRule="auto"/>
        <w:ind w:left="-360" w:right="-675"/>
        <w:rPr>
          <w:rFonts w:ascii="Arial" w:eastAsia="Arial" w:hAnsi="Arial" w:cs="Arial"/>
          <w:sz w:val="20"/>
          <w:szCs w:val="20"/>
        </w:rPr>
      </w:pPr>
    </w:p>
    <w:p w14:paraId="4286A042" w14:textId="23917AE0" w:rsidR="002B10B4" w:rsidRDefault="003A18A3">
      <w:pPr>
        <w:spacing w:line="288" w:lineRule="auto"/>
        <w:ind w:left="-360" w:right="-6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Estos principios son asumidos por la Dirección, quien dispone los medios necesarios y dota a sus empleados de los recursos suficientes para su cumplimiento, </w:t>
      </w:r>
      <w:r w:rsidR="0079722E">
        <w:rPr>
          <w:rFonts w:ascii="Arial" w:eastAsia="Arial" w:hAnsi="Arial" w:cs="Arial"/>
          <w:sz w:val="20"/>
          <w:szCs w:val="20"/>
        </w:rPr>
        <w:t>plasmándose</w:t>
      </w:r>
      <w:r>
        <w:rPr>
          <w:rFonts w:ascii="Arial" w:eastAsia="Arial" w:hAnsi="Arial" w:cs="Arial"/>
          <w:sz w:val="20"/>
          <w:szCs w:val="20"/>
        </w:rPr>
        <w:t xml:space="preserve"> y poniéndolos en público conocimiento a través de la presente Política de Calidad.</w:t>
      </w:r>
    </w:p>
    <w:p w14:paraId="41BED726" w14:textId="77777777" w:rsidR="002B10B4" w:rsidRDefault="002B10B4">
      <w:pPr>
        <w:spacing w:line="288" w:lineRule="auto"/>
        <w:ind w:left="-360" w:right="-675"/>
        <w:rPr>
          <w:rFonts w:ascii="Arial" w:eastAsia="Arial" w:hAnsi="Arial" w:cs="Arial"/>
          <w:sz w:val="20"/>
          <w:szCs w:val="20"/>
        </w:rPr>
      </w:pPr>
    </w:p>
    <w:p w14:paraId="5150981B" w14:textId="77777777" w:rsidR="002B10B4" w:rsidRDefault="003A18A3">
      <w:pPr>
        <w:spacing w:line="288" w:lineRule="auto"/>
        <w:ind w:left="-360" w:right="-6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Firmado Dirección</w:t>
      </w:r>
    </w:p>
    <w:p w14:paraId="01C5E852" w14:textId="77777777" w:rsidR="002648A4" w:rsidRDefault="002648A4">
      <w:pPr>
        <w:spacing w:line="288" w:lineRule="auto"/>
        <w:ind w:left="-360" w:right="-675"/>
        <w:rPr>
          <w:rFonts w:ascii="Arial" w:eastAsia="Arial" w:hAnsi="Arial" w:cs="Arial"/>
          <w:sz w:val="20"/>
          <w:szCs w:val="20"/>
        </w:rPr>
      </w:pPr>
    </w:p>
    <w:p w14:paraId="4297BC89" w14:textId="77777777" w:rsidR="002648A4" w:rsidRDefault="002648A4">
      <w:pPr>
        <w:spacing w:line="288" w:lineRule="auto"/>
        <w:ind w:left="-360" w:right="-675"/>
        <w:rPr>
          <w:rFonts w:ascii="Arial" w:eastAsia="Arial" w:hAnsi="Arial" w:cs="Arial"/>
          <w:sz w:val="20"/>
          <w:szCs w:val="20"/>
        </w:rPr>
      </w:pPr>
    </w:p>
    <w:p w14:paraId="7DEF4776" w14:textId="77777777" w:rsidR="002648A4" w:rsidRDefault="002648A4">
      <w:pPr>
        <w:spacing w:line="288" w:lineRule="auto"/>
        <w:ind w:left="-360" w:right="-675"/>
        <w:rPr>
          <w:rFonts w:ascii="Arial" w:eastAsia="Arial" w:hAnsi="Arial" w:cs="Arial"/>
          <w:sz w:val="20"/>
          <w:szCs w:val="20"/>
        </w:rPr>
      </w:pPr>
    </w:p>
    <w:p w14:paraId="031FE5CF" w14:textId="77777777" w:rsidR="002648A4" w:rsidRDefault="002648A4">
      <w:pPr>
        <w:spacing w:line="288" w:lineRule="auto"/>
        <w:ind w:left="-360" w:right="-675"/>
        <w:rPr>
          <w:rFonts w:ascii="Arial" w:eastAsia="Arial" w:hAnsi="Arial" w:cs="Arial"/>
          <w:sz w:val="20"/>
          <w:szCs w:val="20"/>
        </w:rPr>
      </w:pPr>
    </w:p>
    <w:p w14:paraId="1BE832B4" w14:textId="36201083" w:rsidR="002B10B4" w:rsidRDefault="002648A4">
      <w:pPr>
        <w:spacing w:line="288" w:lineRule="auto"/>
        <w:ind w:left="-360" w:right="-675"/>
        <w:rPr>
          <w:sz w:val="22"/>
          <w:szCs w:val="22"/>
        </w:rPr>
      </w:pPr>
      <w:r w:rsidRPr="00E7349B">
        <w:rPr>
          <w:noProof/>
        </w:rPr>
        <w:drawing>
          <wp:inline distT="0" distB="0" distL="0" distR="0" wp14:anchorId="07265240" wp14:editId="5BBD2B6A">
            <wp:extent cx="2806070" cy="1409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478" cy="142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0B4">
      <w:headerReference w:type="default" r:id="rId9"/>
      <w:pgSz w:w="11906" w:h="16838"/>
      <w:pgMar w:top="869" w:right="1701" w:bottom="96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695A" w14:textId="77777777" w:rsidR="00274777" w:rsidRDefault="00274777">
      <w:r>
        <w:separator/>
      </w:r>
    </w:p>
  </w:endnote>
  <w:endnote w:type="continuationSeparator" w:id="0">
    <w:p w14:paraId="74F3E958" w14:textId="77777777" w:rsidR="00274777" w:rsidRDefault="0027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1830" w14:textId="77777777" w:rsidR="00274777" w:rsidRDefault="00274777">
      <w:r>
        <w:separator/>
      </w:r>
    </w:p>
  </w:footnote>
  <w:footnote w:type="continuationSeparator" w:id="0">
    <w:p w14:paraId="32877605" w14:textId="77777777" w:rsidR="00274777" w:rsidRDefault="0027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A41A" w14:textId="77777777" w:rsidR="002B10B4" w:rsidRDefault="003A18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102AF4" wp14:editId="414C782E">
          <wp:simplePos x="0" y="0"/>
          <wp:positionH relativeFrom="column">
            <wp:posOffset>-344390</wp:posOffset>
          </wp:positionH>
          <wp:positionV relativeFrom="paragraph">
            <wp:posOffset>-25923</wp:posOffset>
          </wp:positionV>
          <wp:extent cx="1722755" cy="417195"/>
          <wp:effectExtent l="0" t="0" r="0" b="0"/>
          <wp:wrapSquare wrapText="bothSides" distT="0" distB="0" distL="0" distR="0"/>
          <wp:docPr id="4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75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815920" w14:textId="77777777" w:rsidR="002B10B4" w:rsidRDefault="002B10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E451F1A" w14:textId="6070E5F7" w:rsidR="002B10B4" w:rsidRDefault="003A18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 w:rsidRPr="00165D40">
      <w:rPr>
        <w:color w:val="000000" w:themeColor="text1"/>
        <w:sz w:val="18"/>
        <w:szCs w:val="18"/>
        <w:highlight w:val="yellow"/>
      </w:rPr>
      <w:t>FECHA 09-1</w:t>
    </w:r>
    <w:r w:rsidR="00165D40" w:rsidRPr="00165D40">
      <w:rPr>
        <w:color w:val="000000" w:themeColor="text1"/>
        <w:sz w:val="18"/>
        <w:szCs w:val="18"/>
        <w:highlight w:val="yellow"/>
      </w:rPr>
      <w:t>0</w:t>
    </w:r>
    <w:r w:rsidRPr="00165D40">
      <w:rPr>
        <w:color w:val="000000" w:themeColor="text1"/>
        <w:sz w:val="18"/>
        <w:szCs w:val="18"/>
        <w:highlight w:val="yellow"/>
      </w:rPr>
      <w:t>-202</w:t>
    </w:r>
    <w:r w:rsidR="00165D40" w:rsidRPr="00165D40">
      <w:rPr>
        <w:color w:val="000000" w:themeColor="text1"/>
        <w:sz w:val="18"/>
        <w:szCs w:val="18"/>
        <w:highlight w:val="yellow"/>
      </w:rPr>
      <w:t>5</w:t>
    </w:r>
    <w:r w:rsidRPr="00165D40">
      <w:rPr>
        <w:color w:val="000000" w:themeColor="text1"/>
        <w:sz w:val="18"/>
        <w:szCs w:val="18"/>
        <w:highlight w:val="yellow"/>
      </w:rPr>
      <w:t xml:space="preserve">     </w:t>
    </w:r>
    <w:r w:rsidRPr="00165D40">
      <w:rPr>
        <w:color w:val="000000" w:themeColor="text1"/>
        <w:sz w:val="18"/>
        <w:szCs w:val="18"/>
        <w:highlight w:val="yellow"/>
      </w:rPr>
      <w:tab/>
      <w:t>Edición 01                 Uso Público</w:t>
    </w:r>
    <w:r>
      <w:rPr>
        <w:color w:val="47AE70"/>
        <w:sz w:val="18"/>
        <w:szCs w:val="18"/>
      </w:rPr>
      <w:t xml:space="preserve">.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DAB56A1" wp14:editId="212727C5">
              <wp:simplePos x="0" y="0"/>
              <wp:positionH relativeFrom="column">
                <wp:posOffset>1460500</wp:posOffset>
              </wp:positionH>
              <wp:positionV relativeFrom="paragraph">
                <wp:posOffset>139700</wp:posOffset>
              </wp:positionV>
              <wp:extent cx="4373218" cy="1270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159391" y="3780000"/>
                        <a:ext cx="4373218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47AE7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1460500</wp:posOffset>
              </wp:positionH>
              <wp:positionV relativeFrom="paragraph">
                <wp:posOffset>139700</wp:posOffset>
              </wp:positionV>
              <wp:extent cx="4373218" cy="127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3218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5755E"/>
    <w:multiLevelType w:val="multilevel"/>
    <w:tmpl w:val="E7927344"/>
    <w:lvl w:ilvl="0">
      <w:start w:val="3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400" w:hanging="360"/>
      </w:pPr>
    </w:lvl>
  </w:abstractNum>
  <w:num w:numId="1" w16cid:durableId="61178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B4"/>
    <w:rsid w:val="00165D40"/>
    <w:rsid w:val="002648A4"/>
    <w:rsid w:val="00274777"/>
    <w:rsid w:val="002B10B4"/>
    <w:rsid w:val="003A18A3"/>
    <w:rsid w:val="004F163E"/>
    <w:rsid w:val="0079722E"/>
    <w:rsid w:val="00991BA4"/>
    <w:rsid w:val="00B64A9E"/>
    <w:rsid w:val="00CE7E65"/>
    <w:rsid w:val="00ED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60FD"/>
  <w15:docId w15:val="{901FCD4E-7407-4532-AF50-A177D574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C46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B4C46"/>
    <w:pPr>
      <w:keepNext/>
      <w:spacing w:before="66" w:after="112"/>
      <w:outlineLvl w:val="1"/>
    </w:pPr>
    <w:rPr>
      <w:snapToGrid w:val="0"/>
      <w:spacing w:val="-2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AB4C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AB4C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B4C4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B00EE"/>
    <w:pPr>
      <w:widowControl/>
      <w:suppressAutoHyphens w:val="0"/>
    </w:pPr>
    <w:rPr>
      <w:lang w:val="es-ES"/>
    </w:rPr>
  </w:style>
  <w:style w:type="character" w:customStyle="1" w:styleId="TextoindependienteCar">
    <w:name w:val="Texto independiente Car"/>
    <w:link w:val="Textoindependiente"/>
    <w:rsid w:val="00A94586"/>
    <w:rPr>
      <w:sz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5Xeknc///yc2mzu12hcIVmvxaQ==">AMUW2mXSCLp7pnxf+MXrF1Om1JLB5gAcDNYiytBPZpAaG6bhQ4zD4BhqJEMXgCKrIC2Dl6o2mOBq0yx4xnKVPAC7hZdfDDa0v8keWMR+4W79LOpFBNxOFiJliDUpH1RcEIXzDLvTXiyc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Office</cp:lastModifiedBy>
  <cp:revision>5</cp:revision>
  <dcterms:created xsi:type="dcterms:W3CDTF">2023-03-11T10:40:00Z</dcterms:created>
  <dcterms:modified xsi:type="dcterms:W3CDTF">2025-11-06T10:03:00Z</dcterms:modified>
</cp:coreProperties>
</file>